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94C" w:rsidRPr="006A0B27" w:rsidRDefault="00E03A29" w:rsidP="006A0B27">
      <w:pPr>
        <w:spacing w:after="0"/>
        <w:jc w:val="center"/>
        <w:rPr>
          <w:b/>
        </w:rPr>
      </w:pPr>
      <w:r w:rsidRPr="006A0B27">
        <w:rPr>
          <w:b/>
          <w:sz w:val="28"/>
          <w:szCs w:val="28"/>
        </w:rPr>
        <w:t>ETL203: Numeracy</w:t>
      </w:r>
      <w:r w:rsidR="00DA79E7" w:rsidRPr="006A0B27">
        <w:rPr>
          <w:b/>
          <w:sz w:val="28"/>
          <w:szCs w:val="28"/>
        </w:rPr>
        <w:t xml:space="preserve"> </w:t>
      </w:r>
      <w:r w:rsidR="00E24E53">
        <w:rPr>
          <w:b/>
          <w:sz w:val="28"/>
          <w:szCs w:val="28"/>
        </w:rPr>
        <w:t>6</w:t>
      </w:r>
      <w:r w:rsidR="002779D4">
        <w:rPr>
          <w:b/>
          <w:sz w:val="28"/>
          <w:szCs w:val="28"/>
        </w:rPr>
        <w:t xml:space="preserve">:  </w:t>
      </w:r>
      <w:r w:rsidR="00E24E53">
        <w:rPr>
          <w:b/>
          <w:sz w:val="28"/>
          <w:szCs w:val="28"/>
        </w:rPr>
        <w:t xml:space="preserve">Algebra: </w:t>
      </w:r>
      <w:r w:rsidR="00064DA5">
        <w:rPr>
          <w:b/>
          <w:sz w:val="28"/>
          <w:szCs w:val="28"/>
        </w:rPr>
        <w:t xml:space="preserve">  </w:t>
      </w:r>
      <w:r w:rsidR="00E24E53">
        <w:rPr>
          <w:b/>
          <w:sz w:val="28"/>
          <w:szCs w:val="28"/>
        </w:rPr>
        <w:t>Generalisations and Patterns</w:t>
      </w:r>
    </w:p>
    <w:p w:rsidR="00E24E53" w:rsidRDefault="008431B4" w:rsidP="00C9294C">
      <w:pPr>
        <w:spacing w:after="0"/>
      </w:pPr>
      <w:r>
        <w:rPr>
          <w:b/>
        </w:rPr>
        <w:t xml:space="preserve">Overview:  </w:t>
      </w:r>
      <w:r w:rsidR="00E24E53">
        <w:t xml:space="preserve">Algebra underpins virtually every idea or skill in number. It is about structure, which is really what </w:t>
      </w:r>
      <w:proofErr w:type="spellStart"/>
      <w:r w:rsidR="00E24E53">
        <w:t>mathematrics</w:t>
      </w:r>
      <w:proofErr w:type="spellEnd"/>
      <w:r w:rsidR="00E24E53">
        <w:t xml:space="preserve"> is about. So coming to understand the algebraic ideas upon which mental and written calculation is based is a critical aspect of children's mathematical understanding. A lesson that does not emphasise structure is not a mathematics lesson!</w:t>
      </w:r>
    </w:p>
    <w:p w:rsidR="008431B4" w:rsidRDefault="008431B4" w:rsidP="00C9294C">
      <w:pPr>
        <w:spacing w:after="0"/>
        <w:rPr>
          <w:b/>
        </w:rPr>
      </w:pPr>
      <w:r>
        <w:rPr>
          <w:b/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137795</wp:posOffset>
            </wp:positionV>
            <wp:extent cx="781050" cy="781050"/>
            <wp:effectExtent l="0" t="0" r="0" b="0"/>
            <wp:wrapTight wrapText="bothSides">
              <wp:wrapPolygon edited="0">
                <wp:start x="9483" y="527"/>
                <wp:lineTo x="5795" y="1054"/>
                <wp:lineTo x="0" y="6322"/>
                <wp:lineTo x="1054" y="17385"/>
                <wp:lineTo x="6322" y="21073"/>
                <wp:lineTo x="6849" y="21073"/>
                <wp:lineTo x="15278" y="21073"/>
                <wp:lineTo x="15805" y="21073"/>
                <wp:lineTo x="20546" y="17912"/>
                <wp:lineTo x="21073" y="17385"/>
                <wp:lineTo x="21600" y="11590"/>
                <wp:lineTo x="21600" y="6322"/>
                <wp:lineTo x="16332" y="1580"/>
                <wp:lineTo x="12644" y="527"/>
                <wp:lineTo x="9483" y="527"/>
              </wp:wrapPolygon>
            </wp:wrapTight>
            <wp:docPr id="10" name="Picture 10" descr="C:\Documents and Settings\astrangeways\Local Settings\Temporary Internet Files\Content.IE5\FNM3WRAF\MC90044142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strangeways\Local Settings\Temporary Internet Files\Content.IE5\FNM3WRAF\MC900441428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660D" w:rsidRPr="0094434C" w:rsidRDefault="0015660D" w:rsidP="0094434C">
      <w:pPr>
        <w:pStyle w:val="ListParagraph"/>
        <w:numPr>
          <w:ilvl w:val="0"/>
          <w:numId w:val="32"/>
        </w:numPr>
        <w:spacing w:after="0"/>
        <w:rPr>
          <w:b/>
        </w:rPr>
      </w:pPr>
      <w:r w:rsidRPr="0094434C">
        <w:rPr>
          <w:b/>
        </w:rPr>
        <w:t>What is a Generalisation?  When do we use them in our daily lives</w:t>
      </w:r>
    </w:p>
    <w:p w:rsidR="0015660D" w:rsidRPr="0094434C" w:rsidRDefault="0015660D" w:rsidP="0094434C">
      <w:pPr>
        <w:pStyle w:val="ListParagraph"/>
        <w:numPr>
          <w:ilvl w:val="0"/>
          <w:numId w:val="32"/>
        </w:numPr>
        <w:spacing w:after="0"/>
        <w:rPr>
          <w:b/>
        </w:rPr>
      </w:pPr>
      <w:r w:rsidRPr="0094434C">
        <w:rPr>
          <w:b/>
        </w:rPr>
        <w:t>What is a pattern (repeating or growing)?  When do we use patterns in our daily lives?</w:t>
      </w:r>
    </w:p>
    <w:p w:rsidR="0015660D" w:rsidRDefault="0015660D" w:rsidP="00C9294C">
      <w:pPr>
        <w:spacing w:after="0"/>
        <w:rPr>
          <w:b/>
        </w:rPr>
      </w:pPr>
    </w:p>
    <w:p w:rsidR="00E24E53" w:rsidRDefault="00E24E53" w:rsidP="00C9294C">
      <w:pPr>
        <w:spacing w:after="0"/>
        <w:rPr>
          <w:b/>
        </w:rPr>
      </w:pPr>
      <w:r>
        <w:rPr>
          <w:b/>
        </w:rPr>
        <w:t>Some Computational Generalisations (or rules)</w:t>
      </w:r>
    </w:p>
    <w:p w:rsidR="00E24E53" w:rsidRPr="0094434C" w:rsidRDefault="00E24E53" w:rsidP="00C9294C">
      <w:pPr>
        <w:spacing w:after="0"/>
      </w:pPr>
      <w:proofErr w:type="gramStart"/>
      <w:r w:rsidRPr="0094434C">
        <w:t>a</w:t>
      </w:r>
      <w:proofErr w:type="gramEnd"/>
      <w:r w:rsidRPr="0094434C">
        <w:t>+ b = b + a</w:t>
      </w:r>
    </w:p>
    <w:p w:rsidR="00E24E53" w:rsidRPr="0094434C" w:rsidRDefault="00E24E53" w:rsidP="00C9294C">
      <w:pPr>
        <w:spacing w:after="0"/>
      </w:pPr>
      <w:r w:rsidRPr="0094434C">
        <w:t xml:space="preserve">5+8 = 3+2+8 = </w:t>
      </w:r>
      <w:r w:rsidR="0015660D" w:rsidRPr="0094434C">
        <w:t>3+10 (the generalisation that 2 can be taken from one number and moved to the other)</w:t>
      </w:r>
    </w:p>
    <w:p w:rsidR="0015660D" w:rsidRPr="0094434C" w:rsidRDefault="0015660D" w:rsidP="00C9294C">
      <w:pPr>
        <w:spacing w:after="0"/>
      </w:pPr>
      <w:proofErr w:type="spellStart"/>
      <w:proofErr w:type="gramStart"/>
      <w:r w:rsidRPr="0094434C">
        <w:t>a+</w:t>
      </w:r>
      <w:proofErr w:type="gramEnd"/>
      <w:r w:rsidRPr="0094434C">
        <w:t>b</w:t>
      </w:r>
      <w:proofErr w:type="spellEnd"/>
      <w:r w:rsidRPr="0094434C">
        <w:t xml:space="preserve"> = (a-2) + (b+)</w:t>
      </w:r>
    </w:p>
    <w:p w:rsidR="00E24E53" w:rsidRDefault="00E24E53" w:rsidP="00C9294C">
      <w:pPr>
        <w:spacing w:after="0"/>
        <w:rPr>
          <w:b/>
        </w:rPr>
      </w:pPr>
    </w:p>
    <w:p w:rsidR="00E47F6B" w:rsidRPr="0094434C" w:rsidRDefault="0015660D" w:rsidP="0094434C">
      <w:pPr>
        <w:pStyle w:val="ListParagraph"/>
        <w:numPr>
          <w:ilvl w:val="0"/>
          <w:numId w:val="33"/>
        </w:numPr>
        <w:spacing w:after="0"/>
        <w:rPr>
          <w:b/>
        </w:rPr>
      </w:pPr>
      <w:r w:rsidRPr="0094434C">
        <w:rPr>
          <w:b/>
        </w:rPr>
        <w:t>Why are these</w:t>
      </w:r>
      <w:r w:rsidR="00E24E53" w:rsidRPr="0094434C">
        <w:rPr>
          <w:b/>
        </w:rPr>
        <w:t xml:space="preserve"> </w:t>
      </w:r>
      <w:r w:rsidRPr="0094434C">
        <w:rPr>
          <w:b/>
        </w:rPr>
        <w:t xml:space="preserve">computational generalisations </w:t>
      </w:r>
      <w:r w:rsidR="00E24E53" w:rsidRPr="0094434C">
        <w:rPr>
          <w:b/>
        </w:rPr>
        <w:t>useful?</w:t>
      </w:r>
    </w:p>
    <w:p w:rsidR="00E24E53" w:rsidRDefault="00E24E53" w:rsidP="00C9294C">
      <w:pPr>
        <w:spacing w:after="0"/>
        <w:rPr>
          <w:b/>
        </w:rPr>
      </w:pPr>
    </w:p>
    <w:p w:rsidR="00E24E53" w:rsidRDefault="00E24E53" w:rsidP="00C9294C">
      <w:pPr>
        <w:spacing w:after="0"/>
        <w:rPr>
          <w:b/>
        </w:rPr>
      </w:pPr>
    </w:p>
    <w:p w:rsidR="00E47F6B" w:rsidRPr="00064DA5" w:rsidRDefault="00064DA5" w:rsidP="00C9294C">
      <w:pPr>
        <w:spacing w:after="0"/>
      </w:pPr>
      <w:r>
        <w:rPr>
          <w:b/>
        </w:rPr>
        <w:t>Steve’s PowerPoint</w:t>
      </w:r>
      <w:r w:rsidRPr="00064DA5">
        <w:t>:  take notes</w:t>
      </w:r>
    </w:p>
    <w:p w:rsidR="00064DA5" w:rsidRDefault="00064DA5" w:rsidP="00C9294C">
      <w:pPr>
        <w:spacing w:after="0"/>
        <w:rPr>
          <w:b/>
        </w:rPr>
      </w:pPr>
    </w:p>
    <w:p w:rsidR="00DE2A43" w:rsidRDefault="00DE2A43" w:rsidP="00C9294C">
      <w:pPr>
        <w:spacing w:after="0"/>
      </w:pPr>
    </w:p>
    <w:p w:rsidR="008431B4" w:rsidRDefault="00E03204" w:rsidP="008431B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Cs/>
          <w:color w:val="000000"/>
          <w:sz w:val="23"/>
          <w:szCs w:val="23"/>
          <w:u w:val="single"/>
        </w:rPr>
      </w:pPr>
      <w:r>
        <w:rPr>
          <w:rFonts w:cs="Arial"/>
          <w:b/>
          <w:bCs/>
          <w:iCs/>
          <w:noProof/>
          <w:color w:val="000000"/>
          <w:sz w:val="23"/>
          <w:szCs w:val="23"/>
          <w:u w:val="single"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3810</wp:posOffset>
            </wp:positionV>
            <wp:extent cx="1009650" cy="1047750"/>
            <wp:effectExtent l="19050" t="0" r="0" b="0"/>
            <wp:wrapTight wrapText="bothSides">
              <wp:wrapPolygon edited="0">
                <wp:start x="9374" y="785"/>
                <wp:lineTo x="7743" y="1178"/>
                <wp:lineTo x="2038" y="6284"/>
                <wp:lineTo x="-408" y="9818"/>
                <wp:lineTo x="-408" y="11389"/>
                <wp:lineTo x="2853" y="13353"/>
                <wp:lineTo x="11819" y="18458"/>
                <wp:lineTo x="12226" y="18458"/>
                <wp:lineTo x="14264" y="18458"/>
                <wp:lineTo x="14672" y="18458"/>
                <wp:lineTo x="19562" y="13353"/>
                <wp:lineTo x="21600" y="9033"/>
                <wp:lineTo x="21600" y="5891"/>
                <wp:lineTo x="15894" y="1964"/>
                <wp:lineTo x="12634" y="785"/>
                <wp:lineTo x="9374" y="785"/>
              </wp:wrapPolygon>
            </wp:wrapTight>
            <wp:docPr id="12" name="Picture 12" descr="C:\Documents and Settings\astrangeways\Local Settings\Temporary Internet Files\Content.IE5\2YYB189Q\MC90043266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strangeways\Local Settings\Temporary Internet Files\Content.IE5\2YYB189Q\MC900432665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1B4" w:rsidRPr="008431B4">
        <w:rPr>
          <w:rFonts w:cs="Arial"/>
          <w:b/>
          <w:bCs/>
          <w:iCs/>
          <w:color w:val="000000"/>
          <w:sz w:val="23"/>
          <w:szCs w:val="23"/>
          <w:u w:val="single"/>
        </w:rPr>
        <w:t xml:space="preserve">Reading:  Van de </w:t>
      </w:r>
      <w:proofErr w:type="spellStart"/>
      <w:r w:rsidR="008431B4" w:rsidRPr="008431B4">
        <w:rPr>
          <w:rFonts w:cs="Arial"/>
          <w:b/>
          <w:bCs/>
          <w:iCs/>
          <w:color w:val="000000"/>
          <w:sz w:val="23"/>
          <w:szCs w:val="23"/>
          <w:u w:val="single"/>
        </w:rPr>
        <w:t>Walle</w:t>
      </w:r>
      <w:proofErr w:type="spellEnd"/>
      <w:r w:rsidR="008431B4" w:rsidRPr="008431B4">
        <w:rPr>
          <w:rFonts w:cs="Arial"/>
          <w:b/>
          <w:bCs/>
          <w:iCs/>
          <w:color w:val="000000"/>
          <w:sz w:val="23"/>
          <w:szCs w:val="23"/>
          <w:u w:val="single"/>
        </w:rPr>
        <w:t xml:space="preserve"> Ch 1</w:t>
      </w:r>
      <w:r w:rsidR="00E24E53">
        <w:rPr>
          <w:rFonts w:cs="Arial"/>
          <w:b/>
          <w:bCs/>
          <w:iCs/>
          <w:color w:val="000000"/>
          <w:sz w:val="23"/>
          <w:szCs w:val="23"/>
          <w:u w:val="single"/>
        </w:rPr>
        <w:t>4</w:t>
      </w:r>
      <w:r w:rsidR="008431B4" w:rsidRPr="008431B4">
        <w:rPr>
          <w:rFonts w:cs="Arial"/>
          <w:b/>
          <w:bCs/>
          <w:iCs/>
          <w:color w:val="000000"/>
          <w:sz w:val="23"/>
          <w:szCs w:val="23"/>
          <w:u w:val="single"/>
        </w:rPr>
        <w:t xml:space="preserve"> pp2</w:t>
      </w:r>
      <w:r w:rsidR="00E24E53">
        <w:rPr>
          <w:rFonts w:cs="Arial"/>
          <w:b/>
          <w:bCs/>
          <w:iCs/>
          <w:color w:val="000000"/>
          <w:sz w:val="23"/>
          <w:szCs w:val="23"/>
          <w:u w:val="single"/>
        </w:rPr>
        <w:t>54-</w:t>
      </w:r>
      <w:r w:rsidR="008431B4" w:rsidRPr="008431B4">
        <w:rPr>
          <w:rFonts w:cs="Arial"/>
          <w:b/>
          <w:bCs/>
          <w:iCs/>
          <w:color w:val="000000"/>
          <w:sz w:val="23"/>
          <w:szCs w:val="23"/>
          <w:u w:val="single"/>
        </w:rPr>
        <w:t>40-2</w:t>
      </w:r>
      <w:r w:rsidR="00E24E53">
        <w:rPr>
          <w:rFonts w:cs="Arial"/>
          <w:b/>
          <w:bCs/>
          <w:iCs/>
          <w:color w:val="000000"/>
          <w:sz w:val="23"/>
          <w:szCs w:val="23"/>
          <w:u w:val="single"/>
        </w:rPr>
        <w:t>85</w:t>
      </w:r>
    </w:p>
    <w:p w:rsidR="00E03204" w:rsidRDefault="00E03204" w:rsidP="008431B4">
      <w:pPr>
        <w:autoSpaceDE w:val="0"/>
        <w:autoSpaceDN w:val="0"/>
        <w:adjustRightInd w:val="0"/>
        <w:spacing w:after="0" w:line="240" w:lineRule="auto"/>
        <w:rPr>
          <w:rFonts w:cs="Arial"/>
          <w:bCs/>
          <w:iCs/>
          <w:color w:val="000000"/>
          <w:sz w:val="23"/>
          <w:szCs w:val="23"/>
        </w:rPr>
      </w:pPr>
    </w:p>
    <w:p w:rsidR="00E24E53" w:rsidRPr="0094434C" w:rsidRDefault="0094434C" w:rsidP="0094434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94434C">
        <w:rPr>
          <w:rFonts w:cs="Arial"/>
          <w:color w:val="000000"/>
          <w:sz w:val="24"/>
          <w:szCs w:val="24"/>
        </w:rPr>
        <w:t xml:space="preserve"> Have a go </w:t>
      </w:r>
      <w:r>
        <w:rPr>
          <w:rFonts w:cs="Arial"/>
          <w:color w:val="000000"/>
          <w:sz w:val="24"/>
          <w:szCs w:val="24"/>
        </w:rPr>
        <w:t xml:space="preserve">at Activity 14.1 on p 257:  </w:t>
      </w:r>
      <w:r w:rsidRPr="009A4B42">
        <w:rPr>
          <w:rFonts w:cs="Arial"/>
          <w:b/>
          <w:color w:val="000000"/>
          <w:sz w:val="24"/>
          <w:szCs w:val="24"/>
        </w:rPr>
        <w:t>making generalisations</w:t>
      </w:r>
      <w:r>
        <w:rPr>
          <w:rFonts w:cs="Arial"/>
          <w:color w:val="000000"/>
          <w:sz w:val="24"/>
          <w:szCs w:val="24"/>
        </w:rPr>
        <w:t xml:space="preserve"> through exploring a pattern:  the tiles around a swimming pool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 w:val="24"/>
          <w:szCs w:val="24"/>
        </w:rPr>
      </w:pPr>
    </w:p>
    <w:p w:rsidR="00E24E53" w:rsidRPr="00FD765F" w:rsidRDefault="00FD765F" w:rsidP="00FD765F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cs="Book Antiqua"/>
          <w:color w:val="000000"/>
          <w:sz w:val="24"/>
          <w:szCs w:val="24"/>
        </w:rPr>
      </w:pPr>
      <w:r w:rsidRPr="00FD765F">
        <w:rPr>
          <w:rFonts w:cs="Book Antiqua"/>
          <w:color w:val="000000"/>
          <w:sz w:val="24"/>
          <w:szCs w:val="24"/>
        </w:rPr>
        <w:t xml:space="preserve">Helping students understand the </w:t>
      </w:r>
      <w:r w:rsidRPr="009A4B42">
        <w:rPr>
          <w:rFonts w:cs="Book Antiqua"/>
          <w:b/>
          <w:color w:val="000000"/>
          <w:sz w:val="24"/>
          <w:szCs w:val="24"/>
        </w:rPr>
        <w:t>equals sign</w:t>
      </w:r>
      <w:r w:rsidRPr="00FD765F">
        <w:rPr>
          <w:rFonts w:cs="Book Antiqua"/>
          <w:color w:val="000000"/>
          <w:sz w:val="24"/>
          <w:szCs w:val="24"/>
        </w:rPr>
        <w:t xml:space="preserve"> as meaning ‘balance’ not ‘result.</w:t>
      </w:r>
    </w:p>
    <w:p w:rsidR="00FD765F" w:rsidRDefault="00FD765F" w:rsidP="00FD765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>How many answers can you come up with to 7+</w:t>
      </w:r>
      <w:proofErr w:type="gramStart"/>
      <w:r>
        <w:rPr>
          <w:rFonts w:cs="Times New Roman"/>
          <w:color w:val="000000"/>
          <w:sz w:val="23"/>
          <w:szCs w:val="23"/>
        </w:rPr>
        <w:t>6 ?</w:t>
      </w:r>
      <w:proofErr w:type="gramEnd"/>
    </w:p>
    <w:p w:rsidR="00FD765F" w:rsidRDefault="00FD765F" w:rsidP="00FD765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>Have a look at Activities 14.2</w:t>
      </w:r>
      <w:proofErr w:type="gramStart"/>
      <w:r>
        <w:rPr>
          <w:rFonts w:cs="Times New Roman"/>
          <w:color w:val="000000"/>
          <w:sz w:val="23"/>
          <w:szCs w:val="23"/>
        </w:rPr>
        <w:t>,14.3</w:t>
      </w:r>
      <w:proofErr w:type="gramEnd"/>
      <w:r>
        <w:rPr>
          <w:rFonts w:cs="Times New Roman"/>
          <w:color w:val="000000"/>
          <w:sz w:val="23"/>
          <w:szCs w:val="23"/>
        </w:rPr>
        <w:t xml:space="preserve"> and 14.4.  Which activity (or sequence) might you use in your classroom?</w:t>
      </w:r>
    </w:p>
    <w:p w:rsidR="00FD765F" w:rsidRDefault="00FD765F" w:rsidP="00FD765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>Write out a simple lesson plan for this.</w:t>
      </w:r>
    </w:p>
    <w:p w:rsidR="00FD765F" w:rsidRPr="00FD765F" w:rsidRDefault="00FD765F" w:rsidP="00FD765F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>Which other curriculum area (e.g. Number etc) could you the above activities to, apart from Algebra?</w:t>
      </w:r>
    </w:p>
    <w:p w:rsidR="009A4B42" w:rsidRDefault="009A4B42" w:rsidP="009A4B42">
      <w:pPr>
        <w:pStyle w:val="ListParagraph"/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3"/>
          <w:szCs w:val="23"/>
        </w:rPr>
      </w:pPr>
    </w:p>
    <w:p w:rsidR="00E24E53" w:rsidRPr="00FD765F" w:rsidRDefault="00FD765F" w:rsidP="00FD765F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 P 267-274:  </w:t>
      </w:r>
      <w:r w:rsidRPr="009A4B42">
        <w:rPr>
          <w:rFonts w:cs="Times New Roman"/>
          <w:b/>
          <w:color w:val="000000"/>
          <w:sz w:val="23"/>
          <w:szCs w:val="23"/>
        </w:rPr>
        <w:t>Studying patterns</w:t>
      </w:r>
      <w:r>
        <w:rPr>
          <w:rFonts w:cs="Times New Roman"/>
          <w:color w:val="000000"/>
          <w:sz w:val="23"/>
          <w:szCs w:val="23"/>
        </w:rPr>
        <w:t>:  Repeati</w:t>
      </w:r>
      <w:r w:rsidR="009A4B42">
        <w:rPr>
          <w:rFonts w:cs="Times New Roman"/>
          <w:color w:val="000000"/>
          <w:sz w:val="23"/>
          <w:szCs w:val="23"/>
        </w:rPr>
        <w:t>ng Patterns and Growing Patterns:  Activities 14.11 14.12 and 14.13:  which would be most appropriate for your class?  How might you link this to an art activity (weaving, collage etc)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4F81BC"/>
          <w:sz w:val="32"/>
          <w:szCs w:val="32"/>
        </w:rPr>
      </w:pPr>
      <w:r w:rsidRPr="00E24E53">
        <w:rPr>
          <w:rFonts w:ascii="Book Antiqua" w:hAnsi="Book Antiqua" w:cs="Book Antiqua"/>
          <w:b/>
          <w:bCs/>
          <w:i/>
          <w:iCs/>
          <w:color w:val="4F81BC"/>
          <w:sz w:val="32"/>
          <w:szCs w:val="32"/>
        </w:rPr>
        <w:t xml:space="preserve">Problems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E24E53">
        <w:rPr>
          <w:rFonts w:ascii="Arial" w:hAnsi="Arial" w:cs="Arial"/>
          <w:b/>
          <w:bCs/>
          <w:color w:val="000000"/>
          <w:sz w:val="23"/>
          <w:szCs w:val="23"/>
        </w:rPr>
        <w:t xml:space="preserve">1. Mental computation revisited </w:t>
      </w:r>
    </w:p>
    <w:p w:rsidR="00E24E53" w:rsidRPr="00E24E53" w:rsidRDefault="009A4B42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noProof/>
          <w:color w:val="000000"/>
          <w:sz w:val="23"/>
          <w:szCs w:val="23"/>
          <w:lang w:eastAsia="en-A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300990</wp:posOffset>
            </wp:positionV>
            <wp:extent cx="552450" cy="1390650"/>
            <wp:effectExtent l="19050" t="0" r="0" b="0"/>
            <wp:wrapTight wrapText="bothSides">
              <wp:wrapPolygon edited="0">
                <wp:start x="16386" y="0"/>
                <wp:lineTo x="2979" y="2367"/>
                <wp:lineTo x="-745" y="3255"/>
                <wp:lineTo x="-745" y="4734"/>
                <wp:lineTo x="2979" y="9468"/>
                <wp:lineTo x="3724" y="14203"/>
                <wp:lineTo x="0" y="18937"/>
                <wp:lineTo x="0" y="19825"/>
                <wp:lineTo x="3724" y="21304"/>
                <wp:lineTo x="7448" y="21304"/>
                <wp:lineTo x="12662" y="21304"/>
                <wp:lineTo x="15641" y="20416"/>
                <wp:lineTo x="11917" y="14203"/>
                <wp:lineTo x="16386" y="13315"/>
                <wp:lineTo x="19366" y="10652"/>
                <wp:lineTo x="16386" y="4734"/>
                <wp:lineTo x="21600" y="296"/>
                <wp:lineTo x="21600" y="0"/>
                <wp:lineTo x="16386" y="0"/>
              </wp:wrapPolygon>
            </wp:wrapTight>
            <wp:docPr id="1" name="Picture 13" descr="C:\Documents and Settings\astrangeways\Local Settings\Temporary Internet Files\Content.IE5\2YYB189Q\MC9000787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strangeways\Local Settings\Temporary Internet Files\Content.IE5\2YYB189Q\MC900078711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 w:val="23"/>
          <w:szCs w:val="23"/>
        </w:rPr>
        <w:t>C</w:t>
      </w:r>
      <w:r w:rsidR="00E24E53" w:rsidRPr="00E24E53">
        <w:rPr>
          <w:rFonts w:ascii="Times New Roman" w:hAnsi="Times New Roman" w:cs="Times New Roman"/>
          <w:color w:val="000000"/>
          <w:sz w:val="23"/>
          <w:szCs w:val="23"/>
        </w:rPr>
        <w:t>alculate the answers to these problems using mental computation methods. Review your answers and state which of the five fundamental properties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(rules) of the number system you used:  commutative law, distributive law, associative law, identity, inverse . . .</w:t>
      </w:r>
    </w:p>
    <w:p w:rsidR="009A4B42" w:rsidRDefault="009A4B42" w:rsidP="009A4B42">
      <w:pPr>
        <w:autoSpaceDE w:val="0"/>
        <w:autoSpaceDN w:val="0"/>
        <w:adjustRightInd w:val="0"/>
        <w:spacing w:after="27" w:line="240" w:lineRule="auto"/>
        <w:ind w:firstLine="720"/>
        <w:rPr>
          <w:rFonts w:ascii="Book Antiqua" w:hAnsi="Book Antiqua" w:cs="Book Antiqua"/>
          <w:color w:val="000000"/>
          <w:sz w:val="23"/>
          <w:szCs w:val="23"/>
        </w:rPr>
        <w:sectPr w:rsidR="009A4B42" w:rsidSect="00CA2EFE"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firstLine="720"/>
        <w:rPr>
          <w:rFonts w:ascii="Book Antiqua" w:hAnsi="Book Antiqua" w:cs="Book Antiqua"/>
          <w:color w:val="000000"/>
          <w:sz w:val="23"/>
          <w:szCs w:val="23"/>
        </w:rPr>
      </w:pPr>
      <w:proofErr w:type="gramStart"/>
      <w:r w:rsidRPr="00E24E53">
        <w:rPr>
          <w:rFonts w:ascii="Book Antiqua" w:hAnsi="Book Antiqua" w:cs="Book Antiqua"/>
          <w:color w:val="000000"/>
          <w:sz w:val="23"/>
          <w:szCs w:val="23"/>
        </w:rPr>
        <w:lastRenderedPageBreak/>
        <w:t>a</w:t>
      </w:r>
      <w:proofErr w:type="gramEnd"/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) 17 + 99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b) 10 000 – 4617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proofErr w:type="gramStart"/>
      <w:r w:rsidRPr="00E24E53">
        <w:rPr>
          <w:rFonts w:ascii="Book Antiqua" w:hAnsi="Book Antiqua" w:cs="Book Antiqua"/>
          <w:color w:val="000000"/>
          <w:sz w:val="23"/>
          <w:szCs w:val="23"/>
        </w:rPr>
        <w:t>c</w:t>
      </w:r>
      <w:proofErr w:type="gramEnd"/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) 13 + 29 + 12 + 7 + 11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proofErr w:type="gramStart"/>
      <w:r w:rsidRPr="00E24E53">
        <w:rPr>
          <w:rFonts w:ascii="Book Antiqua" w:hAnsi="Book Antiqua" w:cs="Book Antiqua"/>
          <w:color w:val="000000"/>
          <w:sz w:val="23"/>
          <w:szCs w:val="23"/>
        </w:rPr>
        <w:t>d</w:t>
      </w:r>
      <w:proofErr w:type="gramEnd"/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) 127 + 49 – 27 – 9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e) 28 + 35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f) 13 32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g) 4 33 25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h) 51 19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proofErr w:type="spellStart"/>
      <w:r w:rsidRPr="00E24E53">
        <w:rPr>
          <w:rFonts w:ascii="Book Antiqua" w:hAnsi="Book Antiqua" w:cs="Book Antiqua"/>
          <w:color w:val="000000"/>
          <w:sz w:val="23"/>
          <w:szCs w:val="23"/>
        </w:rPr>
        <w:lastRenderedPageBreak/>
        <w:t>i</w:t>
      </w:r>
      <w:proofErr w:type="spellEnd"/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) 34 11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j) 64 25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k) 246 – 79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l) 28 + 63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proofErr w:type="gramStart"/>
      <w:r w:rsidRPr="00E24E53">
        <w:rPr>
          <w:rFonts w:ascii="Book Antiqua" w:hAnsi="Book Antiqua" w:cs="Book Antiqua"/>
          <w:color w:val="000000"/>
          <w:sz w:val="23"/>
          <w:szCs w:val="23"/>
        </w:rPr>
        <w:t>m</w:t>
      </w:r>
      <w:proofErr w:type="gramEnd"/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) 73 + 91 + 27 </w:t>
      </w:r>
    </w:p>
    <w:p w:rsidR="00E24E53" w:rsidRPr="00E24E53" w:rsidRDefault="00E24E53" w:rsidP="009A4B42">
      <w:pPr>
        <w:autoSpaceDE w:val="0"/>
        <w:autoSpaceDN w:val="0"/>
        <w:adjustRightInd w:val="0"/>
        <w:spacing w:after="27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n) 230 ÷ 5 </w:t>
      </w:r>
    </w:p>
    <w:p w:rsidR="00E24E53" w:rsidRPr="00E24E53" w:rsidRDefault="00E24E53" w:rsidP="009A4B4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Book Antiqua" w:hAnsi="Book Antiqua" w:cs="Book Antiqua"/>
          <w:color w:val="000000"/>
          <w:sz w:val="23"/>
          <w:szCs w:val="23"/>
        </w:rPr>
      </w:pPr>
      <w:r w:rsidRPr="00E24E53">
        <w:rPr>
          <w:rFonts w:ascii="Book Antiqua" w:hAnsi="Book Antiqua" w:cs="Book Antiqua"/>
          <w:color w:val="000000"/>
          <w:sz w:val="23"/>
          <w:szCs w:val="23"/>
        </w:rPr>
        <w:t xml:space="preserve">o) 356 – 99 </w:t>
      </w:r>
    </w:p>
    <w:p w:rsidR="009A4B42" w:rsidRDefault="009A4B42" w:rsidP="00E24E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  <w:sectPr w:rsidR="009A4B42" w:rsidSect="009A4B4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A4B42" w:rsidRDefault="009A4B42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br w:type="page"/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E24E53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 xml:space="preserve">3. Strategies for learning basic facts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E24E53" w:rsidRPr="00E24E53" w:rsidRDefault="009A4B42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W</w:t>
      </w:r>
      <w:r w:rsidR="00E24E53"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e looked at several strategies for learning the basic facts of addition and multiplication. For addition these included: </w:t>
      </w:r>
    </w:p>
    <w:p w:rsidR="00E24E53" w:rsidRPr="00E24E53" w:rsidRDefault="00E24E53" w:rsidP="00E24E5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Subitising </w:t>
      </w:r>
    </w:p>
    <w:p w:rsidR="00E24E53" w:rsidRPr="00E24E53" w:rsidRDefault="00E24E53" w:rsidP="00E24E5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Count on and back </w:t>
      </w:r>
    </w:p>
    <w:p w:rsidR="00E24E53" w:rsidRPr="00E24E53" w:rsidRDefault="00E24E53" w:rsidP="00E24E5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Turn-arounds </w:t>
      </w:r>
    </w:p>
    <w:p w:rsidR="00E24E53" w:rsidRPr="00E24E53" w:rsidRDefault="00E24E53" w:rsidP="00E24E5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Doubles </w:t>
      </w:r>
    </w:p>
    <w:p w:rsidR="00E24E53" w:rsidRPr="00E24E53" w:rsidRDefault="00E24E53" w:rsidP="00E24E5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Near doubles </w:t>
      </w:r>
    </w:p>
    <w:p w:rsidR="00E24E53" w:rsidRPr="00E24E53" w:rsidRDefault="00E24E53" w:rsidP="00E24E5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Group to ten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Bridge through ten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color w:val="000000"/>
          <w:sz w:val="23"/>
          <w:szCs w:val="23"/>
        </w:rPr>
        <w:t>Which of the fundamental laws of arithmetic</w:t>
      </w:r>
      <w:r w:rsidR="009A4B42">
        <w:rPr>
          <w:rFonts w:ascii="Times New Roman" w:hAnsi="Times New Roman" w:cs="Times New Roman"/>
          <w:color w:val="000000"/>
          <w:sz w:val="23"/>
          <w:szCs w:val="23"/>
        </w:rPr>
        <w:t xml:space="preserve"> (commutative law, distributive law, associative law, </w:t>
      </w:r>
      <w:proofErr w:type="gramStart"/>
      <w:r w:rsidR="009A4B42">
        <w:rPr>
          <w:rFonts w:ascii="Times New Roman" w:hAnsi="Times New Roman" w:cs="Times New Roman"/>
          <w:color w:val="000000"/>
          <w:sz w:val="23"/>
          <w:szCs w:val="23"/>
        </w:rPr>
        <w:t>identity</w:t>
      </w:r>
      <w:proofErr w:type="gramEnd"/>
      <w:r w:rsidR="009A4B42">
        <w:rPr>
          <w:rFonts w:ascii="Times New Roman" w:hAnsi="Times New Roman" w:cs="Times New Roman"/>
          <w:color w:val="000000"/>
          <w:sz w:val="23"/>
          <w:szCs w:val="23"/>
        </w:rPr>
        <w:t>, inverse)</w:t>
      </w:r>
      <w:r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 is each of these strategies based on? </w:t>
      </w:r>
    </w:p>
    <w:p w:rsidR="009A4B42" w:rsidRDefault="009A4B42" w:rsidP="00E24E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E24E53">
        <w:rPr>
          <w:rFonts w:ascii="Arial" w:hAnsi="Arial" w:cs="Arial"/>
          <w:b/>
          <w:bCs/>
          <w:color w:val="000000"/>
          <w:sz w:val="23"/>
          <w:szCs w:val="23"/>
        </w:rPr>
        <w:t xml:space="preserve">4. Some web resources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Pan balance (shapes) </w:t>
      </w:r>
      <w:r w:rsidRPr="00E24E53">
        <w:rPr>
          <w:rFonts w:ascii="Times New Roman" w:hAnsi="Times New Roman" w:cs="Times New Roman"/>
          <w:color w:val="0000FF"/>
          <w:sz w:val="23"/>
          <w:szCs w:val="23"/>
        </w:rPr>
        <w:t xml:space="preserve">http://illuminations.nctm.org/ActivityDetail.aspx?ID=33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Pan balance (numbers) </w:t>
      </w:r>
      <w:r w:rsidRPr="00E24E53">
        <w:rPr>
          <w:rFonts w:ascii="Times New Roman" w:hAnsi="Times New Roman" w:cs="Times New Roman"/>
          <w:color w:val="0000FF"/>
          <w:sz w:val="23"/>
          <w:szCs w:val="23"/>
        </w:rPr>
        <w:t xml:space="preserve">http://illuminations.nctm.org/ActivityDetail.aspx?ID=26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Creating, describing and analysing patterns </w:t>
      </w:r>
      <w:r w:rsidRPr="00E24E53">
        <w:rPr>
          <w:rFonts w:ascii="Times New Roman" w:hAnsi="Times New Roman" w:cs="Times New Roman"/>
          <w:color w:val="0000FF"/>
          <w:sz w:val="23"/>
          <w:szCs w:val="23"/>
        </w:rPr>
        <w:t xml:space="preserve">http://www.nctm.org/standards/content.aspx?menu_id=1155&amp;id=26866 </w:t>
      </w:r>
      <w:r w:rsidRPr="00E24E5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Colour patterns </w:t>
      </w:r>
      <w:r w:rsidRPr="00E24E53">
        <w:rPr>
          <w:rFonts w:ascii="Times New Roman" w:hAnsi="Times New Roman" w:cs="Times New Roman"/>
          <w:color w:val="0000FF"/>
          <w:sz w:val="23"/>
          <w:szCs w:val="23"/>
        </w:rPr>
        <w:t xml:space="preserve">http://nlvm.usu.edu/en/nav/frames_asid_184_g_1_t_2.html?from=category_g_1_t_2.html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Spotting numbers </w:t>
      </w:r>
      <w:r w:rsidRPr="00E24E53">
        <w:rPr>
          <w:rFonts w:ascii="Times New Roman" w:hAnsi="Times New Roman" w:cs="Times New Roman"/>
          <w:color w:val="0000FF"/>
          <w:sz w:val="23"/>
          <w:szCs w:val="23"/>
        </w:rPr>
        <w:t xml:space="preserve">http://www.fi.uu.nl/toepassingen/00299/toepassing_wisweb.en.html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Hopper challenge </w:t>
      </w:r>
      <w:r w:rsidRPr="00E24E53">
        <w:rPr>
          <w:rFonts w:ascii="Times New Roman" w:hAnsi="Times New Roman" w:cs="Times New Roman"/>
          <w:color w:val="0000FF"/>
          <w:sz w:val="23"/>
          <w:szCs w:val="23"/>
        </w:rPr>
        <w:t xml:space="preserve">http://econtent.thelearningfederation.edu.au/ec/viewing/L1087/index.html </w:t>
      </w:r>
      <w:r w:rsidRPr="00E24E53">
        <w:rPr>
          <w:rFonts w:ascii="Times New Roman" w:hAnsi="Times New Roman" w:cs="Times New Roman"/>
          <w:color w:val="000000"/>
          <w:sz w:val="23"/>
          <w:szCs w:val="23"/>
        </w:rPr>
        <w:t xml:space="preserve">(Note that you will need to log in to the Learning Federation first – details are under Links on Education Central)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Attribute trains </w:t>
      </w:r>
      <w:r w:rsidRPr="00E24E53">
        <w:rPr>
          <w:rFonts w:ascii="Times New Roman" w:hAnsi="Times New Roman" w:cs="Times New Roman"/>
          <w:color w:val="0000FF"/>
          <w:sz w:val="23"/>
          <w:szCs w:val="23"/>
        </w:rPr>
        <w:t xml:space="preserve">http://nlvm.usu.edu/en/nav/frames_asid_271_g_1_t_3.html?open=instructions&amp;from=category_g_1_t_3.html </w:t>
      </w:r>
    </w:p>
    <w:p w:rsidR="00E24E53" w:rsidRPr="00E24E53" w:rsidRDefault="00E24E53" w:rsidP="00E24E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24E5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Music maker </w:t>
      </w:r>
      <w:r w:rsidRPr="00E24E53">
        <w:rPr>
          <w:rFonts w:ascii="Times New Roman" w:hAnsi="Times New Roman" w:cs="Times New Roman"/>
          <w:color w:val="0000FF"/>
          <w:sz w:val="23"/>
          <w:szCs w:val="23"/>
        </w:rPr>
        <w:t xml:space="preserve">http://econtent.thelearningfederation.edu.au/ec/viewing/L589/index.html </w:t>
      </w:r>
    </w:p>
    <w:p w:rsidR="00DE2A43" w:rsidRPr="008431B4" w:rsidRDefault="00E24E53" w:rsidP="00E24E53">
      <w:pPr>
        <w:spacing w:after="0"/>
      </w:pPr>
      <w:r w:rsidRPr="00E24E5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Heads and legs </w:t>
      </w:r>
      <w:r w:rsidRPr="00E24E53">
        <w:rPr>
          <w:rFonts w:ascii="Times New Roman" w:hAnsi="Times New Roman" w:cs="Times New Roman"/>
          <w:color w:val="0000FF"/>
          <w:sz w:val="23"/>
          <w:szCs w:val="23"/>
        </w:rPr>
        <w:t xml:space="preserve">http://www.blackdouglas.com.au/taskcentre/014heads.htm </w:t>
      </w:r>
      <w:r w:rsidRPr="00E24E53">
        <w:rPr>
          <w:rFonts w:ascii="Times New Roman" w:hAnsi="Times New Roman" w:cs="Times New Roman"/>
          <w:color w:val="000000"/>
          <w:sz w:val="23"/>
          <w:szCs w:val="23"/>
        </w:rPr>
        <w:t>(This is not interactive but if you subscribe to Maths 300 you can download some interactive software)</w:t>
      </w:r>
      <w:r w:rsidR="008431B4" w:rsidRPr="008431B4">
        <w:rPr>
          <w:rFonts w:cs="Times New Roman"/>
          <w:color w:val="000000"/>
        </w:rPr>
        <w:t>?</w:t>
      </w:r>
    </w:p>
    <w:p w:rsidR="008431B4" w:rsidRDefault="008431B4" w:rsidP="008431B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</w:p>
    <w:p w:rsidR="006A3AEA" w:rsidRDefault="006A3AEA" w:rsidP="008431B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</w:p>
    <w:p w:rsidR="006A3AEA" w:rsidRPr="00786908" w:rsidRDefault="006A3AEA" w:rsidP="006A3AE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HOMEWORK </w:t>
      </w:r>
      <w:r w:rsidRPr="00786908">
        <w:rPr>
          <w:b/>
          <w:sz w:val="28"/>
          <w:szCs w:val="28"/>
        </w:rPr>
        <w:t xml:space="preserve">TASK:  </w:t>
      </w:r>
      <w:r w:rsidRPr="00786908">
        <w:rPr>
          <w:sz w:val="28"/>
          <w:szCs w:val="28"/>
        </w:rPr>
        <w:t xml:space="preserve">See Assignment </w:t>
      </w:r>
      <w:r>
        <w:rPr>
          <w:sz w:val="28"/>
          <w:szCs w:val="28"/>
        </w:rPr>
        <w:t xml:space="preserve">4 </w:t>
      </w:r>
      <w:r w:rsidRPr="00786908">
        <w:rPr>
          <w:sz w:val="28"/>
          <w:szCs w:val="28"/>
        </w:rPr>
        <w:t>: CUC100</w:t>
      </w:r>
    </w:p>
    <w:p w:rsidR="006A3AEA" w:rsidRDefault="006A3AEA" w:rsidP="006A3AEA"/>
    <w:p w:rsidR="006A3AEA" w:rsidRPr="00366B61" w:rsidRDefault="006A3AEA" w:rsidP="006A3AEA">
      <w:pPr>
        <w:pStyle w:val="ListParagraph"/>
        <w:numPr>
          <w:ilvl w:val="0"/>
          <w:numId w:val="29"/>
        </w:numPr>
        <w:rPr>
          <w:b/>
          <w:sz w:val="28"/>
          <w:szCs w:val="28"/>
        </w:rPr>
      </w:pPr>
      <w:r w:rsidRPr="00366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W</w:t>
      </w:r>
      <w:r w:rsidRPr="00366B61">
        <w:rPr>
          <w:b/>
          <w:sz w:val="28"/>
          <w:szCs w:val="28"/>
        </w:rPr>
        <w:t xml:space="preserve">rite up </w:t>
      </w:r>
      <w:r>
        <w:rPr>
          <w:b/>
          <w:sz w:val="28"/>
          <w:szCs w:val="28"/>
        </w:rPr>
        <w:t>the final copy</w:t>
      </w:r>
      <w:r w:rsidRPr="00366B61">
        <w:rPr>
          <w:b/>
          <w:sz w:val="28"/>
          <w:szCs w:val="28"/>
        </w:rPr>
        <w:t xml:space="preserve"> of the essay, following the guidelines in the CUC100 assignments 1_4 </w:t>
      </w:r>
      <w:proofErr w:type="gramStart"/>
      <w:r w:rsidRPr="00366B61">
        <w:rPr>
          <w:b/>
          <w:sz w:val="28"/>
          <w:szCs w:val="28"/>
        </w:rPr>
        <w:t>document .</w:t>
      </w:r>
      <w:proofErr w:type="gramEnd"/>
      <w:r w:rsidRPr="00366B61">
        <w:rPr>
          <w:b/>
          <w:sz w:val="28"/>
          <w:szCs w:val="28"/>
        </w:rPr>
        <w:t xml:space="preserve">   Note the </w:t>
      </w:r>
      <w:proofErr w:type="spellStart"/>
      <w:r w:rsidRPr="00366B61">
        <w:rPr>
          <w:b/>
          <w:sz w:val="28"/>
          <w:szCs w:val="28"/>
        </w:rPr>
        <w:t>wordcount</w:t>
      </w:r>
      <w:proofErr w:type="spellEnd"/>
      <w:r w:rsidRPr="00366B61">
        <w:rPr>
          <w:b/>
          <w:sz w:val="28"/>
          <w:szCs w:val="28"/>
        </w:rPr>
        <w:t xml:space="preserve">:  1500-2000 words.  </w:t>
      </w:r>
      <w:r>
        <w:rPr>
          <w:b/>
          <w:sz w:val="28"/>
          <w:szCs w:val="28"/>
        </w:rPr>
        <w:t>Use quotes from the readings and your own experiences for evidence.  Use the second brainstorm diagram for the info in the comments section.  Don’t forget to include a bibliography</w:t>
      </w:r>
    </w:p>
    <w:p w:rsidR="006A3AEA" w:rsidRPr="008431B4" w:rsidRDefault="006A3AEA" w:rsidP="008431B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</w:rPr>
      </w:pPr>
    </w:p>
    <w:sectPr w:rsidR="006A3AEA" w:rsidRPr="008431B4" w:rsidSect="009A4B4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B42" w:rsidRDefault="009A4B42" w:rsidP="009D7D56">
      <w:pPr>
        <w:spacing w:after="0" w:line="240" w:lineRule="auto"/>
      </w:pPr>
      <w:r>
        <w:separator/>
      </w:r>
    </w:p>
  </w:endnote>
  <w:endnote w:type="continuationSeparator" w:id="0">
    <w:p w:rsidR="009A4B42" w:rsidRDefault="009A4B42" w:rsidP="009D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21892"/>
      <w:docPartObj>
        <w:docPartGallery w:val="Page Numbers (Bottom of Page)"/>
        <w:docPartUnique/>
      </w:docPartObj>
    </w:sdtPr>
    <w:sdtContent>
      <w:p w:rsidR="009A4B42" w:rsidRDefault="009A4B42">
        <w:pPr>
          <w:pStyle w:val="Footer"/>
          <w:jc w:val="center"/>
        </w:pPr>
        <w:fldSimple w:instr=" PAGE   \* MERGEFORMAT ">
          <w:r w:rsidR="006A3AEA">
            <w:rPr>
              <w:noProof/>
            </w:rPr>
            <w:t>1</w:t>
          </w:r>
        </w:fldSimple>
      </w:p>
    </w:sdtContent>
  </w:sdt>
  <w:p w:rsidR="009A4B42" w:rsidRDefault="009A4B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B42" w:rsidRDefault="009A4B42" w:rsidP="009D7D56">
      <w:pPr>
        <w:spacing w:after="0" w:line="240" w:lineRule="auto"/>
      </w:pPr>
      <w:r>
        <w:separator/>
      </w:r>
    </w:p>
  </w:footnote>
  <w:footnote w:type="continuationSeparator" w:id="0">
    <w:p w:rsidR="009A4B42" w:rsidRDefault="009A4B42" w:rsidP="009D7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F0A"/>
    <w:multiLevelType w:val="hybridMultilevel"/>
    <w:tmpl w:val="BFF0DA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5569C"/>
    <w:multiLevelType w:val="hybridMultilevel"/>
    <w:tmpl w:val="ABAEC4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100918">
      <w:numFmt w:val="bullet"/>
      <w:lvlText w:val="•"/>
      <w:lvlJc w:val="left"/>
      <w:pPr>
        <w:ind w:left="1440" w:hanging="360"/>
      </w:pPr>
      <w:rPr>
        <w:rFonts w:ascii="Calibri" w:eastAsiaTheme="minorHAnsi" w:hAnsi="Calibri" w:cs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B462D"/>
    <w:multiLevelType w:val="hybridMultilevel"/>
    <w:tmpl w:val="C9E4AEB2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13000"/>
    <w:multiLevelType w:val="hybridMultilevel"/>
    <w:tmpl w:val="CC1600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B6A40"/>
    <w:multiLevelType w:val="multilevel"/>
    <w:tmpl w:val="A8CE6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344F35"/>
    <w:multiLevelType w:val="hybridMultilevel"/>
    <w:tmpl w:val="B64034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F1594"/>
    <w:multiLevelType w:val="hybridMultilevel"/>
    <w:tmpl w:val="FA80C4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831309"/>
    <w:multiLevelType w:val="hybridMultilevel"/>
    <w:tmpl w:val="C486CB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AE0D45"/>
    <w:multiLevelType w:val="hybridMultilevel"/>
    <w:tmpl w:val="E87C9E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F79D0"/>
    <w:multiLevelType w:val="hybridMultilevel"/>
    <w:tmpl w:val="D388A1A2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07527D"/>
    <w:multiLevelType w:val="hybridMultilevel"/>
    <w:tmpl w:val="E60606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FF29BA"/>
    <w:multiLevelType w:val="hybridMultilevel"/>
    <w:tmpl w:val="FDAC73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461526"/>
    <w:multiLevelType w:val="hybridMultilevel"/>
    <w:tmpl w:val="2B06F250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21151D"/>
    <w:multiLevelType w:val="hybridMultilevel"/>
    <w:tmpl w:val="4D705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326877"/>
    <w:multiLevelType w:val="hybridMultilevel"/>
    <w:tmpl w:val="8BCEC7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F7719B"/>
    <w:multiLevelType w:val="hybridMultilevel"/>
    <w:tmpl w:val="CD28106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DA268E"/>
    <w:multiLevelType w:val="hybridMultilevel"/>
    <w:tmpl w:val="8BCEC7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895227"/>
    <w:multiLevelType w:val="hybridMultilevel"/>
    <w:tmpl w:val="CB8EA8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600626"/>
    <w:multiLevelType w:val="hybridMultilevel"/>
    <w:tmpl w:val="188AC4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39757C"/>
    <w:multiLevelType w:val="hybridMultilevel"/>
    <w:tmpl w:val="B49C641A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3B3E10"/>
    <w:multiLevelType w:val="hybridMultilevel"/>
    <w:tmpl w:val="0114AB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0B066">
      <w:numFmt w:val="bullet"/>
      <w:lvlText w:val="•"/>
      <w:lvlJc w:val="left"/>
      <w:pPr>
        <w:ind w:left="1440" w:hanging="360"/>
      </w:pPr>
      <w:rPr>
        <w:rFonts w:ascii="Calibri" w:eastAsiaTheme="minorHAnsi" w:hAnsi="Calibri" w:cs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62CFF"/>
    <w:multiLevelType w:val="hybridMultilevel"/>
    <w:tmpl w:val="FA0EB1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08635C"/>
    <w:multiLevelType w:val="hybridMultilevel"/>
    <w:tmpl w:val="83189A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B5C25"/>
    <w:multiLevelType w:val="hybridMultilevel"/>
    <w:tmpl w:val="B046F9B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1B3252"/>
    <w:multiLevelType w:val="hybridMultilevel"/>
    <w:tmpl w:val="42D8CFFE"/>
    <w:lvl w:ilvl="0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5">
    <w:nsid w:val="608B015D"/>
    <w:multiLevelType w:val="hybridMultilevel"/>
    <w:tmpl w:val="D9FAFF8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908F8"/>
    <w:multiLevelType w:val="hybridMultilevel"/>
    <w:tmpl w:val="78B660B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C723F"/>
    <w:multiLevelType w:val="hybridMultilevel"/>
    <w:tmpl w:val="75827C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900BBB"/>
    <w:multiLevelType w:val="hybridMultilevel"/>
    <w:tmpl w:val="837EEE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126132"/>
    <w:multiLevelType w:val="hybridMultilevel"/>
    <w:tmpl w:val="10C0EA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F0DB1"/>
    <w:multiLevelType w:val="hybridMultilevel"/>
    <w:tmpl w:val="CFFC842E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6D7C84"/>
    <w:multiLevelType w:val="hybridMultilevel"/>
    <w:tmpl w:val="2D5806B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D476606"/>
    <w:multiLevelType w:val="hybridMultilevel"/>
    <w:tmpl w:val="67FCB66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D783CDE"/>
    <w:multiLevelType w:val="hybridMultilevel"/>
    <w:tmpl w:val="83DE48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3"/>
  </w:num>
  <w:num w:numId="4">
    <w:abstractNumId w:val="27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"/>
  </w:num>
  <w:num w:numId="10">
    <w:abstractNumId w:val="14"/>
  </w:num>
  <w:num w:numId="11">
    <w:abstractNumId w:val="16"/>
  </w:num>
  <w:num w:numId="12">
    <w:abstractNumId w:val="20"/>
  </w:num>
  <w:num w:numId="13">
    <w:abstractNumId w:val="32"/>
  </w:num>
  <w:num w:numId="14">
    <w:abstractNumId w:val="31"/>
  </w:num>
  <w:num w:numId="15">
    <w:abstractNumId w:val="8"/>
  </w:num>
  <w:num w:numId="16">
    <w:abstractNumId w:val="5"/>
  </w:num>
  <w:num w:numId="17">
    <w:abstractNumId w:val="10"/>
  </w:num>
  <w:num w:numId="18">
    <w:abstractNumId w:val="22"/>
  </w:num>
  <w:num w:numId="19">
    <w:abstractNumId w:val="24"/>
  </w:num>
  <w:num w:numId="20">
    <w:abstractNumId w:val="11"/>
  </w:num>
  <w:num w:numId="21">
    <w:abstractNumId w:val="19"/>
  </w:num>
  <w:num w:numId="22">
    <w:abstractNumId w:val="2"/>
  </w:num>
  <w:num w:numId="23">
    <w:abstractNumId w:val="9"/>
  </w:num>
  <w:num w:numId="24">
    <w:abstractNumId w:val="21"/>
  </w:num>
  <w:num w:numId="25">
    <w:abstractNumId w:val="25"/>
  </w:num>
  <w:num w:numId="26">
    <w:abstractNumId w:val="12"/>
  </w:num>
  <w:num w:numId="27">
    <w:abstractNumId w:val="30"/>
  </w:num>
  <w:num w:numId="28">
    <w:abstractNumId w:val="28"/>
  </w:num>
  <w:num w:numId="29">
    <w:abstractNumId w:val="26"/>
  </w:num>
  <w:num w:numId="30">
    <w:abstractNumId w:val="17"/>
  </w:num>
  <w:num w:numId="31">
    <w:abstractNumId w:val="23"/>
  </w:num>
  <w:num w:numId="32">
    <w:abstractNumId w:val="6"/>
  </w:num>
  <w:num w:numId="33">
    <w:abstractNumId w:val="29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EFE"/>
    <w:rsid w:val="0001312D"/>
    <w:rsid w:val="00064DA5"/>
    <w:rsid w:val="000917C7"/>
    <w:rsid w:val="000E34F5"/>
    <w:rsid w:val="00100F1E"/>
    <w:rsid w:val="001141B4"/>
    <w:rsid w:val="00121132"/>
    <w:rsid w:val="00124202"/>
    <w:rsid w:val="0015660D"/>
    <w:rsid w:val="00177EF5"/>
    <w:rsid w:val="00190FA3"/>
    <w:rsid w:val="001A52D9"/>
    <w:rsid w:val="001B6D4F"/>
    <w:rsid w:val="001F4CA6"/>
    <w:rsid w:val="002530A9"/>
    <w:rsid w:val="002779D4"/>
    <w:rsid w:val="002E122C"/>
    <w:rsid w:val="00340F78"/>
    <w:rsid w:val="00354F9B"/>
    <w:rsid w:val="00381808"/>
    <w:rsid w:val="0038306E"/>
    <w:rsid w:val="00391C5B"/>
    <w:rsid w:val="003A32FC"/>
    <w:rsid w:val="003C0A3F"/>
    <w:rsid w:val="0041570B"/>
    <w:rsid w:val="005A247B"/>
    <w:rsid w:val="00620252"/>
    <w:rsid w:val="00652DF3"/>
    <w:rsid w:val="006A0B27"/>
    <w:rsid w:val="006A3AEA"/>
    <w:rsid w:val="006B45A0"/>
    <w:rsid w:val="006C1C56"/>
    <w:rsid w:val="006F1088"/>
    <w:rsid w:val="006F2E4C"/>
    <w:rsid w:val="007818A5"/>
    <w:rsid w:val="007B0FA0"/>
    <w:rsid w:val="007C312E"/>
    <w:rsid w:val="00810AB7"/>
    <w:rsid w:val="008431B4"/>
    <w:rsid w:val="008D4462"/>
    <w:rsid w:val="009004EA"/>
    <w:rsid w:val="00917F87"/>
    <w:rsid w:val="00922D30"/>
    <w:rsid w:val="0094434C"/>
    <w:rsid w:val="009A4B42"/>
    <w:rsid w:val="009D7D56"/>
    <w:rsid w:val="00A16F1D"/>
    <w:rsid w:val="00A568F1"/>
    <w:rsid w:val="00A67281"/>
    <w:rsid w:val="00AA4446"/>
    <w:rsid w:val="00B64D94"/>
    <w:rsid w:val="00B92F92"/>
    <w:rsid w:val="00B96004"/>
    <w:rsid w:val="00BA480A"/>
    <w:rsid w:val="00BD4B28"/>
    <w:rsid w:val="00C450FE"/>
    <w:rsid w:val="00C53B32"/>
    <w:rsid w:val="00C701C6"/>
    <w:rsid w:val="00C9294C"/>
    <w:rsid w:val="00CA2EFE"/>
    <w:rsid w:val="00CF72A2"/>
    <w:rsid w:val="00D05538"/>
    <w:rsid w:val="00D20151"/>
    <w:rsid w:val="00D33F0D"/>
    <w:rsid w:val="00D52732"/>
    <w:rsid w:val="00D80251"/>
    <w:rsid w:val="00DA79E7"/>
    <w:rsid w:val="00DE2A43"/>
    <w:rsid w:val="00DE5EE5"/>
    <w:rsid w:val="00E03204"/>
    <w:rsid w:val="00E03A29"/>
    <w:rsid w:val="00E24E53"/>
    <w:rsid w:val="00E41322"/>
    <w:rsid w:val="00E47F6B"/>
    <w:rsid w:val="00E81015"/>
    <w:rsid w:val="00E96D6B"/>
    <w:rsid w:val="00EC1896"/>
    <w:rsid w:val="00F352F3"/>
    <w:rsid w:val="00FC60B4"/>
    <w:rsid w:val="00FD12E6"/>
    <w:rsid w:val="00FD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2">
    <w:name w:val="heading 2"/>
    <w:basedOn w:val="Normal"/>
    <w:link w:val="Heading2Char"/>
    <w:uiPriority w:val="9"/>
    <w:qFormat/>
    <w:rsid w:val="00FC60B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6629D"/>
      <w:sz w:val="29"/>
      <w:szCs w:val="29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2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79E7"/>
    <w:pPr>
      <w:ind w:left="720"/>
      <w:contextualSpacing/>
    </w:pPr>
  </w:style>
  <w:style w:type="paragraph" w:customStyle="1" w:styleId="Default">
    <w:name w:val="Default"/>
    <w:rsid w:val="002530A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C60B4"/>
    <w:rPr>
      <w:rFonts w:ascii="Verdana" w:eastAsia="Times New Roman" w:hAnsi="Verdana" w:cs="Times New Roman"/>
      <w:b/>
      <w:bCs/>
      <w:color w:val="26629D"/>
      <w:sz w:val="29"/>
      <w:szCs w:val="29"/>
      <w:lang w:eastAsia="en-AU"/>
    </w:rPr>
  </w:style>
  <w:style w:type="character" w:styleId="Hyperlink">
    <w:name w:val="Hyperlink"/>
    <w:basedOn w:val="DefaultParagraphFont"/>
    <w:uiPriority w:val="99"/>
    <w:unhideWhenUsed/>
    <w:rsid w:val="00FC60B4"/>
    <w:rPr>
      <w:strike w:val="0"/>
      <w:dstrike w:val="0"/>
      <w:color w:val="3366CC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FC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34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D7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7D56"/>
  </w:style>
  <w:style w:type="paragraph" w:styleId="Footer">
    <w:name w:val="footer"/>
    <w:basedOn w:val="Normal"/>
    <w:link w:val="FooterChar"/>
    <w:uiPriority w:val="99"/>
    <w:unhideWhenUsed/>
    <w:rsid w:val="009D7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225">
      <w:bodyDiv w:val="1"/>
      <w:marLeft w:val="90"/>
      <w:marRight w:val="0"/>
      <w:marTop w:val="0"/>
      <w:marBottom w:val="7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95513">
              <w:marLeft w:val="1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333">
                  <w:marLeft w:val="48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71569-E0E2-4463-A00E-50AEB02C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2012-02-16T05:16:00Z</cp:lastPrinted>
  <dcterms:created xsi:type="dcterms:W3CDTF">2012-03-07T22:33:00Z</dcterms:created>
  <dcterms:modified xsi:type="dcterms:W3CDTF">2012-03-09T03:59:00Z</dcterms:modified>
</cp:coreProperties>
</file>